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финансово-экономическом состоянии </w:t>
      </w:r>
    </w:p>
    <w:p w:rsidR="000B465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proofErr w:type="gramEnd"/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 за 201</w:t>
      </w:r>
      <w:r w:rsidR="0008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825A9" w:rsidRPr="00A825A9" w:rsidRDefault="00A825A9" w:rsidP="00A82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По данным Единого реестра субъектов малого и среднего предпринимательства по состоянию на первое января 2018 года на территории Михайловского муниципального района осуществляли деятельность 814 субъектов малого предпринимательства, из которых 153 малых предприятия и 661 индивидуальный предприниматель. По сравнению с прошлым годом количество индивидуальных предпринимателей увеличилось на 10 субъектов.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Доля малых предприятий в общем количестве действующих на территории района субъектов по сравнению с прошлым годом уменьшилась на 1,47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. и составила 47,8 %. Число малых предприятий в расчёте на 10 000 человек населения составило 50,59 ед. 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По-прежнему, большинство малых предприятий и индивидуальных предпринимателей сосредоточены в самых крупных населенных пунктах района с. Михайловка и п.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>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С целью стимулирования и с учетом особенностей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 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Малые предприятия охватывают практически все отрасли экономики и за отчетный период отраслевая структура практически не изменилась: по-прежнему в сфере оптовой и розничной торговли, ремонта автотранспортных средств и мотоциклов сосредоточено больше всего малых предприятий – 44 % (67 субъектов); вторым распространенным видом деятельности в районе является строительство – 12 % (18 субъектов), удельный вес малых предприятий, занятых сельским хозяйством – 10 % (16 субъектов); обрабатывающим производством занимается 8 предпринимателей (3 - производство продуктов питания, минеральных вод; 4 – производство строительных материалов; 1 – производство полиграфической продукции); 4 предприятия предоставляют жилищно-коммунальные услуги, 9 занимаются перевозкой грузов, хранением и складированием; в области здравоохранения и предоставления социальных услуг занято 6 субъектов (3 стоматологии и 3 кабинета общей врачебной практики), в сфере общественного питания занят 1 субъект, </w:t>
      </w:r>
      <w:r w:rsidRPr="00082251">
        <w:rPr>
          <w:rFonts w:ascii="Times New Roman" w:hAnsi="Times New Roman" w:cs="Times New Roman"/>
          <w:sz w:val="26"/>
          <w:szCs w:val="26"/>
        </w:rPr>
        <w:lastRenderedPageBreak/>
        <w:t>в области информации и связи, финансовой и страховой деятельности - по 1 предприятию, 13 риэлтерских агентств, предоставлением прочих услуг занимается 3 субъекта и 1 предприятие зарегистрировано в сфере научных исследований в сельском хозяйстве.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На потребительском рынке района по состоянию на 1 января 2018 года функционировало 195 торговых объектов местного значения (магазинов и торговых павильонов по продаже продовольственных товаров и товаров смешанного ассортимента). В январе-декабре 2017 года открыто 2 магазина со смешанным ассортиментом (в с.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Некруглово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 и с. Михайловка) общей торговой площадью 75 кв. м. В населённых пунктах района, где отсутствует стационарная торговая сеть, налажена систематическая развозная торговля (с. Дальнее, с. Зелёный Яр), а в с.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Новожатково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 функционирует 2 нестационарных торговых объекта. Количество общедоступных предприятий общественного питания на конец отчётного периода составило 16 единиц.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В целях удовлетворения спроса населения на потребительские товары с начала года проведено 6 районных праздничных ярмарок, в которых приняли участие 125 предприятий торговли.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начала 2017 года 16 предприятий торговли продлили лицензии на розничную продажу алкогольной продукции в 40 торговых объектах, 2 предприятия торговли (ООО Триумф с.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Некруглово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, ООО «ЮКА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зай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» с. Осиновка) оформило лицензию.  По состоянию на 1 января 2018 года на территории района в 68 предприятиях торговли осуществляется розничная продажа пива и пивных напитков. 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В связи с внесением изменений в Закон Российской Федерации «О ветеринарии» в рамках мероприятий по внедрению системы электронной ветеринарной сертификации предприятия торговли, осуществляющие реализацию подконтрольных товаров, регистрируются в ГИС «Меркурий». По состоянию на 01 января зарегистрировано 65 предприятий.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В департамент лицензирования и торговли Приморского края направлены предложения по включению на 2018 год 119 торговых объектов, расположенных на территории района, в перечень торговых центров и помещений в них, а также нежилых помещений, назначение которых в соответствии с кадастровыми паспортами объектов </w:t>
      </w:r>
      <w:r w:rsidRPr="00082251">
        <w:rPr>
          <w:rFonts w:ascii="Times New Roman" w:hAnsi="Times New Roman" w:cs="Times New Roman"/>
          <w:sz w:val="26"/>
          <w:szCs w:val="26"/>
        </w:rPr>
        <w:lastRenderedPageBreak/>
        <w:t>недвижимости предусматривает размещение торговых объектов, в отношении которых налоговая база по налогу на имущество организаций определяется как кадастровая стоимость.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 xml:space="preserve">По данным Пенсионного фонда по Михайловскому району по состоянию на 1 января 2018 года количество застрахованных лиц, работающих по договору на средних, малых и 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микропредприятиях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 составило 1241 человек, количество застрахованных лиц, работающих по договору у индивидуальных предпринимателей, - 2055 человек. Доля работников малых предприятий в общей численности занятых в экономике составила 43,4 %.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Объём налоговых поступлений от малого бизнеса в консолидированный бюджет района (налоги на совокупный доход) составил 14,9 млн. руб., что более чем на 33 % превышает уровень прошлого года.</w:t>
      </w:r>
    </w:p>
    <w:p w:rsidR="00082251" w:rsidRPr="00082251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В отрасли сельского хозяйства в отчётном периоде производственную деятельность осуществляли 10 сельскохозяйственных малых предприятий различных форм собственности, 50 крестьянско-фермерских хозяйств и личные подсобные хозяйства граждан. В текущем году на территории района начали производственную деятельность новые предприятия ООО «</w:t>
      </w:r>
      <w:proofErr w:type="spellStart"/>
      <w:r w:rsidRPr="00082251">
        <w:rPr>
          <w:rFonts w:ascii="Times New Roman" w:hAnsi="Times New Roman" w:cs="Times New Roman"/>
          <w:sz w:val="26"/>
          <w:szCs w:val="26"/>
        </w:rPr>
        <w:t>АгроЛидер</w:t>
      </w:r>
      <w:proofErr w:type="spellEnd"/>
      <w:r w:rsidRPr="00082251">
        <w:rPr>
          <w:rFonts w:ascii="Times New Roman" w:hAnsi="Times New Roman" w:cs="Times New Roman"/>
          <w:sz w:val="26"/>
          <w:szCs w:val="26"/>
        </w:rPr>
        <w:t xml:space="preserve">» (с. Осиновка) и ООО «ДВК» (с. Васильевка). </w:t>
      </w:r>
    </w:p>
    <w:p w:rsidR="00806E78" w:rsidRPr="00806E78" w:rsidRDefault="00082251" w:rsidP="000822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51">
        <w:rPr>
          <w:rFonts w:ascii="Times New Roman" w:hAnsi="Times New Roman" w:cs="Times New Roman"/>
          <w:sz w:val="26"/>
          <w:szCs w:val="26"/>
        </w:rPr>
        <w:t>В начале текущего года между администрацией Михайловского муниципального района и департаментом сельского хозяйства и продовольствия Приморского края подписано Соглашение о реализации Государственной программы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годы», утверждены целевые показатели.</w:t>
      </w:r>
    </w:p>
    <w:p w:rsidR="00EF329D" w:rsidRDefault="00EF329D" w:rsidP="001C0F9E">
      <w:pPr>
        <w:spacing w:after="0" w:line="360" w:lineRule="auto"/>
        <w:ind w:firstLine="543"/>
        <w:jc w:val="both"/>
      </w:pPr>
    </w:p>
    <w:sectPr w:rsidR="00EF329D" w:rsidSect="0008225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4"/>
    <w:rsid w:val="00082251"/>
    <w:rsid w:val="000B4659"/>
    <w:rsid w:val="001C0F9E"/>
    <w:rsid w:val="00626581"/>
    <w:rsid w:val="006B4494"/>
    <w:rsid w:val="00806E78"/>
    <w:rsid w:val="00A825A9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7</cp:revision>
  <dcterms:created xsi:type="dcterms:W3CDTF">2015-06-14T22:47:00Z</dcterms:created>
  <dcterms:modified xsi:type="dcterms:W3CDTF">2018-03-06T00:13:00Z</dcterms:modified>
</cp:coreProperties>
</file>